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3E" w:rsidRDefault="0094553E" w:rsidP="0094553E">
      <w:pPr>
        <w:pStyle w:val="Web"/>
        <w:jc w:val="center"/>
      </w:pPr>
      <w:r>
        <w:rPr>
          <w:rStyle w:val="a3"/>
          <w:u w:val="single"/>
        </w:rPr>
        <w:t>ΑΠΑΙΤΟΥΜΕΝΑ ΔΙΚΑΙΟΛΟΓΗΤΙΚΑ ΓΙΑ ΣΥΜΠΛΗΡΩΣΗ ΤΗΣ ΑΔΕΙΑΣ ΚΥΚΛΟΦΟΡΙΑΣ ΕΝΑΡΙΘΜΟΥ ΕΠΙΒΑΤΙΚΟΥ ΑΥΤΟΚΙΝΗΤΟΥ ΙΔΙΩΤΙΚΗΣ ΧΡΗΣΗΣ ΩΣ ΧΡΗΣΙΜΟΠΟΙΟΥΜΕΝΟ ΚΑΥΣΙΜΟ ΚΑΙ ΤΟ ΥΓΡΑΕΡΙΟ</w:t>
      </w:r>
    </w:p>
    <w:p w:rsidR="0094553E" w:rsidRDefault="0094553E" w:rsidP="0094553E">
      <w:pPr>
        <w:pStyle w:val="Web"/>
        <w:jc w:val="both"/>
      </w:pPr>
      <w:r>
        <w:rPr>
          <w:rStyle w:val="a3"/>
        </w:rPr>
        <w:t xml:space="preserve">1. </w:t>
      </w:r>
      <w:hyperlink r:id="rId4" w:tgtFrame="_blank" w:history="1">
        <w:r w:rsidRPr="0094553E">
          <w:rPr>
            <w:rStyle w:val="-"/>
            <w:bCs/>
          </w:rPr>
          <w:t>ΑΙΤΗΣΗ – ΥΠΕΥΘΥΝΗ ΔΗΛΩΣΗ</w:t>
        </w:r>
      </w:hyperlink>
    </w:p>
    <w:p w:rsidR="0094553E" w:rsidRDefault="0094553E" w:rsidP="0094553E">
      <w:pPr>
        <w:pStyle w:val="Web"/>
        <w:jc w:val="both"/>
      </w:pPr>
      <w:r>
        <w:rPr>
          <w:rStyle w:val="a3"/>
        </w:rPr>
        <w:t>2. ΑΔΕΙΑ ΚΥΚΛΟΦΟΡΙΑΣ ΤΟΥ ΟΧΗΜΑΤΟΣ</w:t>
      </w:r>
    </w:p>
    <w:p w:rsidR="0094553E" w:rsidRDefault="0094553E" w:rsidP="0094553E">
      <w:pPr>
        <w:pStyle w:val="Web"/>
        <w:jc w:val="both"/>
      </w:pPr>
      <w:r>
        <w:rPr>
          <w:rStyle w:val="a3"/>
        </w:rPr>
        <w:t>3. ΙΣΧΥΟΝ ΔΕΛΤΙΟ ΚΤΕΟ</w:t>
      </w:r>
    </w:p>
    <w:p w:rsidR="0094553E" w:rsidRDefault="0094553E" w:rsidP="0094553E">
      <w:pPr>
        <w:pStyle w:val="Web"/>
        <w:jc w:val="both"/>
      </w:pPr>
      <w:proofErr w:type="spellStart"/>
      <w:r>
        <w:t>Tα</w:t>
      </w:r>
      <w:proofErr w:type="spellEnd"/>
      <w:r>
        <w:t xml:space="preserve"> υπόλοιπα δικαιολογητικά αποστέλλονται από το ΚΤΕΟ και είναι τα εξής:</w:t>
      </w:r>
    </w:p>
    <w:p w:rsidR="0094553E" w:rsidRDefault="0094553E" w:rsidP="0094553E">
      <w:pPr>
        <w:pStyle w:val="Web"/>
        <w:ind w:left="346"/>
        <w:jc w:val="both"/>
      </w:pPr>
      <w:r>
        <w:rPr>
          <w:rStyle w:val="a3"/>
        </w:rPr>
        <w:t>Α) ΠΡΑΚΤΙΚΟ ΑΠΟ ΚΤΕΟ</w:t>
      </w:r>
    </w:p>
    <w:p w:rsidR="0094553E" w:rsidRDefault="0094553E" w:rsidP="0094553E">
      <w:pPr>
        <w:pStyle w:val="Web"/>
        <w:ind w:left="346"/>
        <w:jc w:val="both"/>
      </w:pPr>
      <w:r>
        <w:rPr>
          <w:rStyle w:val="a3"/>
        </w:rPr>
        <w:t>Β) ΥΠΕΥΘΥΝΗ ΔΗΛΩΣΗ ΑΔΕΙΟΥΧΟΥ ΕΓΚΑΤΑΣΤΑΤΗ</w:t>
      </w:r>
      <w:r>
        <w:t xml:space="preserve"> σύμφωνα με το κείμενο του Παραρτήματος 1 της 18586/698/2000 (ΦΕΚ 411/Β/29-03-2000)</w:t>
      </w:r>
    </w:p>
    <w:p w:rsidR="0094553E" w:rsidRDefault="0094553E" w:rsidP="0094553E">
      <w:pPr>
        <w:pStyle w:val="Web"/>
        <w:ind w:left="346"/>
        <w:jc w:val="both"/>
      </w:pPr>
      <w:r>
        <w:rPr>
          <w:rStyle w:val="a3"/>
        </w:rPr>
        <w:t>Γ) ΔΕΛΤΙΟ ΤΕΧΝΙΚΟΥ ΕΛΕΓΧΟΥ ΚΤΕΟ</w:t>
      </w:r>
      <w:r>
        <w:t xml:space="preserve"> για την υγραεριοκίνηση</w:t>
      </w:r>
    </w:p>
    <w:p w:rsidR="0094553E" w:rsidRDefault="0094553E" w:rsidP="0094553E">
      <w:pPr>
        <w:pStyle w:val="Web"/>
        <w:ind w:left="346"/>
        <w:jc w:val="both"/>
      </w:pPr>
      <w:r>
        <w:rPr>
          <w:rStyle w:val="a3"/>
        </w:rPr>
        <w:t>Δ) ΠΙΣΤΟΠΟΙΗΤΙΚΟ</w:t>
      </w:r>
      <w:r>
        <w:t xml:space="preserve"> του εργοστασίου κατασκευής του οχήματος ή της συσκευής υγραερίου, από το οποίο να προκύπτει ότι με τη χρήση υγραερίου (LPG), η </w:t>
      </w:r>
      <w:proofErr w:type="spellStart"/>
      <w:r>
        <w:t>περιεκτι</w:t>
      </w:r>
      <w:proofErr w:type="spellEnd"/>
      <w:r>
        <w:t>-</w:t>
      </w:r>
      <w:proofErr w:type="spellStart"/>
      <w:r>
        <w:t>κότητα</w:t>
      </w:r>
      <w:proofErr w:type="spellEnd"/>
      <w:r>
        <w:t xml:space="preserve"> των καυσαερίων του εν λόγω τύπου οχήματος με το συγκεκριμένο τύπο κινητήρα, σε ουσίες που ρυπαίνουν την ατμόσφαιρα, είναι μικρότερες ή ίσες από εκείνες που ίσχυαν κατά το χαρακτηρισμό του οχήματος ως νέας τεχνολογίας. Το πιστοποιητικό αυτό μπορεί να εκδίδεται, εναλλακτικά, από το Τμήμα Ελέγχων της Δ.Ο.Α.Π. του Υπουργείου Μεταφορών και Επικοινωνιών.</w:t>
      </w:r>
    </w:p>
    <w:p w:rsidR="0094553E" w:rsidRDefault="0094553E" w:rsidP="0094553E">
      <w:pPr>
        <w:pStyle w:val="Web"/>
        <w:ind w:left="346"/>
        <w:jc w:val="both"/>
      </w:pPr>
      <w:r>
        <w:rPr>
          <w:rStyle w:val="a3"/>
        </w:rPr>
        <w:t xml:space="preserve">Ε) ΒΕΒΑΙΩΣΗ του </w:t>
      </w:r>
      <w:proofErr w:type="spellStart"/>
      <w:r>
        <w:rPr>
          <w:rStyle w:val="a3"/>
        </w:rPr>
        <w:t>εργοστασί¬ου</w:t>
      </w:r>
      <w:proofErr w:type="spellEnd"/>
      <w:r>
        <w:rPr>
          <w:rStyle w:val="a3"/>
        </w:rPr>
        <w:t xml:space="preserve"> κατασκευής του οχήματος ή του εργοστασίου κα-τασκευής της συσκευής υγραερίου</w:t>
      </w:r>
      <w:r>
        <w:t>, από την οποία θα προκύπτουν:</w:t>
      </w:r>
    </w:p>
    <w:p w:rsidR="0094553E" w:rsidRDefault="0094553E" w:rsidP="0094553E">
      <w:pPr>
        <w:pStyle w:val="Web"/>
        <w:ind w:left="346"/>
        <w:jc w:val="both"/>
      </w:pPr>
      <w:r>
        <w:rPr>
          <w:rStyle w:val="a3"/>
        </w:rPr>
        <w:t>αα)</w:t>
      </w:r>
      <w:r>
        <w:t xml:space="preserve"> ότι είναι επιτρεπτή η διασκευή του συγκεκριμένου τύπου κινητήρα και η τοποθέτηση συσκευής </w:t>
      </w:r>
      <w:proofErr w:type="spellStart"/>
      <w:r>
        <w:t>χρησιμο¬ποίησης</w:t>
      </w:r>
      <w:proofErr w:type="spellEnd"/>
      <w:r>
        <w:t xml:space="preserve"> ως καυσίμου του υγραερίου στο συγκεκριμένο τύπο οχήματος και</w:t>
      </w:r>
    </w:p>
    <w:p w:rsidR="0094553E" w:rsidRDefault="0094553E" w:rsidP="0094553E">
      <w:pPr>
        <w:pStyle w:val="Web"/>
        <w:ind w:left="346"/>
        <w:jc w:val="both"/>
      </w:pPr>
      <w:proofErr w:type="spellStart"/>
      <w:r>
        <w:rPr>
          <w:rStyle w:val="a3"/>
        </w:rPr>
        <w:t>ββ</w:t>
      </w:r>
      <w:proofErr w:type="spellEnd"/>
      <w:r>
        <w:rPr>
          <w:rStyle w:val="a3"/>
        </w:rPr>
        <w:t>)</w:t>
      </w:r>
      <w:r>
        <w:t xml:space="preserve"> η τεχνική περιγραφή της συσκευής του υγραερίου και της εγκατάστασής της και θα καθορίζονται οι τύποι της συσκευής που είναι δυνατόν να χρησιμοποιηθούν στο συγκεκριμένο (ή τους συγκεκριμένους) τύπο (ή τύπους) οχημάτων.</w:t>
      </w:r>
    </w:p>
    <w:p w:rsidR="0094553E" w:rsidRDefault="0094553E" w:rsidP="0094553E">
      <w:pPr>
        <w:pStyle w:val="Web"/>
        <w:jc w:val="both"/>
      </w:pPr>
      <w:r>
        <w:rPr>
          <w:rStyle w:val="a3"/>
        </w:rPr>
        <w:t>Σε περίπτωση</w:t>
      </w:r>
      <w:r>
        <w:t xml:space="preserve"> που το όχημα είναι εφοδιασμένο με ρυθμιζόμενο καταλύτη, θα πρέπει να επιβεβαιώνεται η δυνατότητα λειτουργίας της συσκευής υγραερίου σε συνδυασμό με τον αισθητήρα οξυγόνου (λ-</w:t>
      </w:r>
      <w:proofErr w:type="spellStart"/>
      <w:r>
        <w:t>sensor</w:t>
      </w:r>
      <w:proofErr w:type="spellEnd"/>
      <w:r>
        <w:t>).</w:t>
      </w:r>
    </w:p>
    <w:p w:rsidR="0094553E" w:rsidRDefault="0094553E" w:rsidP="0094553E">
      <w:pPr>
        <w:pStyle w:val="Web"/>
        <w:jc w:val="both"/>
      </w:pPr>
      <w:r>
        <w:t> </w:t>
      </w:r>
    </w:p>
    <w:p w:rsidR="0094553E" w:rsidRDefault="0094553E" w:rsidP="0094553E">
      <w:pPr>
        <w:pStyle w:val="Web"/>
        <w:jc w:val="both"/>
      </w:pPr>
      <w:r>
        <w:rPr>
          <w:rStyle w:val="a3"/>
          <w:u w:val="single"/>
        </w:rPr>
        <w:t>ΣΗΜΕΙΩΣΕΙΣ:</w:t>
      </w:r>
    </w:p>
    <w:p w:rsidR="0094553E" w:rsidRDefault="0094553E" w:rsidP="0094553E">
      <w:pPr>
        <w:pStyle w:val="Web"/>
        <w:jc w:val="both"/>
      </w:pPr>
      <w:r>
        <w:rPr>
          <w:rStyle w:val="a3"/>
        </w:rPr>
        <w:lastRenderedPageBreak/>
        <w:t>i)</w:t>
      </w:r>
      <w:r>
        <w:t xml:space="preserve"> Εάν ο κάτοχος του οχήματος είναι ΟΕ ή ΕΕ, απαιτείται </w:t>
      </w:r>
      <w:r>
        <w:rPr>
          <w:rStyle w:val="a3"/>
        </w:rPr>
        <w:t>αντίγραφο εταιρικού</w:t>
      </w:r>
      <w:r>
        <w:t xml:space="preserve"> με έδρα, διάρκεια και νόμιμη εκπροσώπηση, εάν είναι ΕΠΕ ή ΑΕ απαιτείται </w:t>
      </w:r>
      <w:r>
        <w:rPr>
          <w:rStyle w:val="a3"/>
        </w:rPr>
        <w:t>ΦΕΚ συστάσεως και ανακοινώσεως μελών του Δ.Σ</w:t>
      </w:r>
      <w:r>
        <w:t xml:space="preserve"> με έδρα, διάρκεια και νόμιμη εκπροσώπηση.</w:t>
      </w:r>
    </w:p>
    <w:p w:rsidR="0094553E" w:rsidRDefault="0094553E" w:rsidP="0094553E">
      <w:pPr>
        <w:pStyle w:val="Web"/>
        <w:jc w:val="both"/>
      </w:pPr>
      <w:r>
        <w:rPr>
          <w:rStyle w:val="a3"/>
        </w:rPr>
        <w:t>ii)</w:t>
      </w:r>
      <w:r>
        <w:t xml:space="preserve"> Τα παραπάνω πιστοποιητικά θα πρέπει να είναι αρμοδίως επικυρωμένα και μεταφρασμένα στην ελληνική γλώσσα.</w:t>
      </w:r>
    </w:p>
    <w:p w:rsidR="0094553E" w:rsidRDefault="0094553E" w:rsidP="0094553E">
      <w:pPr>
        <w:pStyle w:val="Web"/>
        <w:jc w:val="both"/>
      </w:pPr>
      <w:r>
        <w:t> </w:t>
      </w:r>
    </w:p>
    <w:p w:rsidR="0094553E" w:rsidRDefault="0094553E" w:rsidP="0094553E">
      <w:pPr>
        <w:pStyle w:val="Web"/>
        <w:jc w:val="both"/>
      </w:pPr>
      <w:r>
        <w:rPr>
          <w:rStyle w:val="a3"/>
          <w:u w:val="single"/>
        </w:rPr>
        <w:t>ΠΑΡΑΤΗΡΗΣΕΙΣ:</w:t>
      </w:r>
    </w:p>
    <w:p w:rsidR="0094553E" w:rsidRDefault="0094553E" w:rsidP="0094553E">
      <w:pPr>
        <w:pStyle w:val="Web"/>
        <w:jc w:val="both"/>
      </w:pPr>
      <w:r>
        <w:t>Σε περίπτωση που η υποβολή των πιο πάνω δικαιολογητικών γίνεται από άλλο πρόσωπο απαιτούνται επίσης:</w:t>
      </w:r>
    </w:p>
    <w:p w:rsidR="0094553E" w:rsidRDefault="0094553E" w:rsidP="0094553E">
      <w:pPr>
        <w:pStyle w:val="Web"/>
        <w:jc w:val="both"/>
      </w:pPr>
      <w:r>
        <w:rPr>
          <w:rStyle w:val="a3"/>
        </w:rPr>
        <w:t>1.</w:t>
      </w:r>
      <w:r>
        <w:t xml:space="preserve"> Θεώρηση γνησίου υπογραφής στην υποβαλλόμενη αίτηση από την Αστυνομία ή οποιαδήποτε δημόσια, δημοτική ή κοινοτική αρχή.</w:t>
      </w:r>
    </w:p>
    <w:p w:rsidR="0094553E" w:rsidRDefault="0094553E" w:rsidP="0094553E">
      <w:pPr>
        <w:pStyle w:val="Web"/>
        <w:jc w:val="both"/>
      </w:pPr>
      <w:r>
        <w:rPr>
          <w:rStyle w:val="a3"/>
        </w:rPr>
        <w:t>2.</w:t>
      </w:r>
      <w:r>
        <w:t xml:space="preserve"> Εξουσιοδότηση (με θεώρηση υπογραφής από την Αστυνομία ή οποιαδήποτε δημόσια, δημοτική ή κοινοτική αρχή)</w:t>
      </w:r>
    </w:p>
    <w:p w:rsidR="00436C36" w:rsidRDefault="00436C36"/>
    <w:sectPr w:rsidR="00436C36" w:rsidSect="00436C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4553E"/>
    <w:rsid w:val="00436C36"/>
    <w:rsid w:val="009455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553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4553E"/>
    <w:rPr>
      <w:b/>
      <w:bCs/>
    </w:rPr>
  </w:style>
  <w:style w:type="character" w:styleId="-">
    <w:name w:val="Hyperlink"/>
    <w:basedOn w:val="a0"/>
    <w:uiPriority w:val="99"/>
    <w:semiHidden/>
    <w:unhideWhenUsed/>
    <w:rsid w:val="0094553E"/>
    <w:rPr>
      <w:color w:val="0000FF"/>
      <w:u w:val="single"/>
    </w:rPr>
  </w:style>
</w:styles>
</file>

<file path=word/webSettings.xml><?xml version="1.0" encoding="utf-8"?>
<w:webSettings xmlns:r="http://schemas.openxmlformats.org/officeDocument/2006/relationships" xmlns:w="http://schemas.openxmlformats.org/wordprocessingml/2006/main">
  <w:divs>
    <w:div w:id="1275406870">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evrou.eu/images/stories/AparaititaDikaiologitika/metaforwn/aparaitita-dikaiologitika-1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2185</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papadod</dc:creator>
  <cp:lastModifiedBy>papadod</cp:lastModifiedBy>
  <cp:revision>1</cp:revision>
  <dcterms:created xsi:type="dcterms:W3CDTF">2021-03-09T09:26:00Z</dcterms:created>
  <dcterms:modified xsi:type="dcterms:W3CDTF">2021-03-09T09:28:00Z</dcterms:modified>
</cp:coreProperties>
</file>