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AD" w:rsidRPr="000A51AD" w:rsidRDefault="000A51AD" w:rsidP="000A51A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A51AD">
        <w:rPr>
          <w:rFonts w:ascii="Times New Roman" w:eastAsia="Times New Roman" w:hAnsi="Times New Roman" w:cs="Times New Roman"/>
          <w:b/>
          <w:bCs/>
          <w:sz w:val="36"/>
          <w:szCs w:val="36"/>
          <w:lang w:eastAsia="el-GR"/>
        </w:rPr>
        <w:t>Έκδοση άδειας κυκλοφορίας Φορτηγού Ιδιωτικής Χρήσης λόγω Μεταβίβασης</w:t>
      </w:r>
    </w:p>
    <w:p w:rsidR="000A51AD" w:rsidRPr="000A51AD" w:rsidRDefault="000A51AD" w:rsidP="000A51A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0A51AD">
        <w:rPr>
          <w:rFonts w:ascii="Times New Roman" w:eastAsia="Times New Roman" w:hAnsi="Times New Roman" w:cs="Times New Roman"/>
          <w:b/>
          <w:bCs/>
          <w:sz w:val="27"/>
          <w:szCs w:val="27"/>
          <w:lang w:eastAsia="el-GR"/>
        </w:rPr>
        <w:t>Απαιτούμενα Δικαιολογητικά</w:t>
      </w:r>
    </w:p>
    <w:p w:rsidR="000A51AD" w:rsidRPr="000A51AD" w:rsidRDefault="000A51AD" w:rsidP="000A51A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0A51AD">
        <w:rPr>
          <w:rFonts w:ascii="Times New Roman" w:eastAsia="Times New Roman" w:hAnsi="Times New Roman" w:cs="Times New Roman"/>
          <w:b/>
          <w:bCs/>
          <w:sz w:val="24"/>
          <w:szCs w:val="24"/>
          <w:lang w:eastAsia="el-GR"/>
        </w:rPr>
        <w:t>Α. Γενικά Δικαιολογητικά</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 xml:space="preserve">1. </w:t>
      </w:r>
      <w:hyperlink r:id="rId5" w:tgtFrame="_blank" w:history="1">
        <w:r w:rsidRPr="000A51AD">
          <w:rPr>
            <w:rFonts w:ascii="Times New Roman" w:eastAsia="Times New Roman" w:hAnsi="Times New Roman" w:cs="Times New Roman"/>
            <w:color w:val="0000FF"/>
            <w:sz w:val="24"/>
            <w:szCs w:val="24"/>
            <w:u w:val="single"/>
            <w:lang w:eastAsia="el-GR"/>
          </w:rPr>
          <w:t>Αίτηση -Υπ. Δήλωση.</w:t>
        </w:r>
      </w:hyperlink>
      <w:r w:rsidRPr="000A51AD">
        <w:rPr>
          <w:rFonts w:ascii="Times New Roman" w:eastAsia="Times New Roman" w:hAnsi="Times New Roman" w:cs="Times New Roman"/>
          <w:sz w:val="24"/>
          <w:szCs w:val="24"/>
          <w:lang w:eastAsia="el-GR"/>
        </w:rPr>
        <w:br/>
        <w:t xml:space="preserve">2. Βιβλιάριο Μεταβολών κατοχής και κυριότητας (Αφορά Φορτηγά με ΜΑΜΦΟ πάνω από 4.000 </w:t>
      </w:r>
      <w:proofErr w:type="spellStart"/>
      <w:r w:rsidRPr="000A51AD">
        <w:rPr>
          <w:rFonts w:ascii="Times New Roman" w:eastAsia="Times New Roman" w:hAnsi="Times New Roman" w:cs="Times New Roman"/>
          <w:sz w:val="24"/>
          <w:szCs w:val="24"/>
          <w:lang w:eastAsia="el-GR"/>
        </w:rPr>
        <w:t>Kg</w:t>
      </w:r>
      <w:proofErr w:type="spellEnd"/>
      <w:r w:rsidRPr="000A51AD">
        <w:rPr>
          <w:rFonts w:ascii="Times New Roman" w:eastAsia="Times New Roman" w:hAnsi="Times New Roman" w:cs="Times New Roman"/>
          <w:sz w:val="24"/>
          <w:szCs w:val="24"/>
          <w:lang w:eastAsia="el-GR"/>
        </w:rPr>
        <w:t>).</w:t>
      </w:r>
      <w:r w:rsidRPr="000A51AD">
        <w:rPr>
          <w:rFonts w:ascii="Times New Roman" w:eastAsia="Times New Roman" w:hAnsi="Times New Roman" w:cs="Times New Roman"/>
          <w:sz w:val="24"/>
          <w:szCs w:val="24"/>
          <w:lang w:eastAsia="el-GR"/>
        </w:rPr>
        <w:br/>
        <w:t>3. Επίδειξη Αστυνομικής Ταυτότητας ή άλλου αντίστοιχου εγγράφου ταυτοπροσωπίας (Διαβατήριο ή Άδεια Οδήγησης ή Ατομικό βιβλιάριο υγείας ή Άδεια Διαμονής). Σε περίπτωση που η αίτηση δεν υποβάλλεται αυτοπροσώπως από τον ενδιαφερόμενο πρέπει να συνοδεύεται από φωτοαντίγραφο Αστυνομικής Ταυτότητας ή άλλων αντίστοιχων εγγράφων (Άρθρο 3, Ν.2690/99).</w:t>
      </w:r>
      <w:r w:rsidRPr="000A51AD">
        <w:rPr>
          <w:rFonts w:ascii="Times New Roman" w:eastAsia="Times New Roman" w:hAnsi="Times New Roman" w:cs="Times New Roman"/>
          <w:sz w:val="24"/>
          <w:szCs w:val="24"/>
          <w:lang w:eastAsia="el-GR"/>
        </w:rPr>
        <w:br/>
        <w:t>4. Ισχύον Δελτίο Τεχνικού Ελέγχου (ΚΤΕΟ).</w:t>
      </w:r>
      <w:r w:rsidRPr="000A51AD">
        <w:rPr>
          <w:rFonts w:ascii="Times New Roman" w:eastAsia="Times New Roman" w:hAnsi="Times New Roman" w:cs="Times New Roman"/>
          <w:sz w:val="24"/>
          <w:szCs w:val="24"/>
          <w:lang w:eastAsia="el-GR"/>
        </w:rPr>
        <w:br/>
        <w:t xml:space="preserve">5. Απόδειξη καταβολής τέλους έκδοσης Άδειας οχήματος 75€ από την </w:t>
      </w:r>
      <w:r>
        <w:rPr>
          <w:rFonts w:ascii="Times New Roman" w:eastAsia="Times New Roman" w:hAnsi="Times New Roman" w:cs="Times New Roman"/>
          <w:sz w:val="24"/>
          <w:szCs w:val="24"/>
          <w:lang w:val="en-US" w:eastAsia="el-GR"/>
        </w:rPr>
        <w:t>ALPHA</w:t>
      </w:r>
      <w:r w:rsidRPr="000A51A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BANK</w:t>
      </w:r>
      <w:r w:rsidRPr="000A51AD">
        <w:rPr>
          <w:rFonts w:ascii="Times New Roman" w:eastAsia="Times New Roman" w:hAnsi="Times New Roman" w:cs="Times New Roman"/>
          <w:sz w:val="24"/>
          <w:szCs w:val="24"/>
          <w:lang w:eastAsia="el-GR"/>
        </w:rPr>
        <w:t>.</w:t>
      </w:r>
      <w:r w:rsidRPr="000A51AD">
        <w:rPr>
          <w:rFonts w:ascii="Times New Roman" w:eastAsia="Times New Roman" w:hAnsi="Times New Roman" w:cs="Times New Roman"/>
          <w:sz w:val="24"/>
          <w:szCs w:val="24"/>
          <w:lang w:eastAsia="el-GR"/>
        </w:rPr>
        <w:br/>
        <w:t xml:space="preserve">6. Αποδεικτικό πληρωμής τυχόν προκύπτουσας διαφοράς εισφοράς στην Δ.Ο.Υ. </w:t>
      </w:r>
    </w:p>
    <w:p w:rsidR="000A51AD" w:rsidRPr="000A51AD" w:rsidRDefault="000A51AD" w:rsidP="000A51A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0A51AD">
        <w:rPr>
          <w:rFonts w:ascii="Times New Roman" w:eastAsia="Times New Roman" w:hAnsi="Times New Roman" w:cs="Times New Roman"/>
          <w:b/>
          <w:bCs/>
          <w:sz w:val="24"/>
          <w:szCs w:val="24"/>
          <w:lang w:eastAsia="el-GR"/>
        </w:rPr>
        <w:t>Β. Απαιτούμενα Δικαιολογητικά ως προς το Επάγγελμα</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u w:val="single"/>
          <w:lang w:eastAsia="el-GR"/>
        </w:rPr>
        <w:t xml:space="preserve">Κατά κύριο επάγγελμα Αγρότης ή Κάτοχος Αγροτικής Εκμετάλλευσης: </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7. Βεβαίωση (πιστοποιητικό) εγγραφής στο Μητρώο Αγροτών &amp; Αγροτικών Εκμεταλλεύσεων στην οποία αναγράφεται ότι ο ενδιαφερόμενος είναι «επαγγελματίας αγρότης» ή «κάτοχος αγροτικής εκμετάλλευσης».</w:t>
      </w:r>
      <w:r w:rsidRPr="000A51AD">
        <w:rPr>
          <w:rFonts w:ascii="Times New Roman" w:eastAsia="Times New Roman" w:hAnsi="Times New Roman" w:cs="Times New Roman"/>
          <w:sz w:val="24"/>
          <w:szCs w:val="24"/>
          <w:lang w:eastAsia="el-GR"/>
        </w:rPr>
        <w:br/>
        <w:t>Αν δεν προκύπτει το είδος της εκμετάλλευσης υποβάλλεται κατά περίπτωση:</w:t>
      </w:r>
    </w:p>
    <w:p w:rsidR="000A51AD" w:rsidRPr="000A51AD" w:rsidRDefault="000A51AD" w:rsidP="000A51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Αντίγραφο της δήλωσης του Ολοκληρωμένου Συστήματος Διαχείρισης και Ελέγχου (ΟΣΔΕ) για γεωργική ή κτηνοτροφική εκμετάλλευση.</w:t>
      </w:r>
    </w:p>
    <w:p w:rsidR="000A51AD" w:rsidRPr="000A51AD" w:rsidRDefault="000A51AD" w:rsidP="000A51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Αντίγραφο του Μελισσοκομικού βιβλιαρίου (μελισσοκομική εκμετάλλευση).</w:t>
      </w:r>
    </w:p>
    <w:p w:rsidR="000A51AD" w:rsidRPr="000A51AD" w:rsidRDefault="000A51AD" w:rsidP="000A51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Αντίγραφο αλιευτικής άδειας σκάφους (Αλιείς).</w:t>
      </w:r>
    </w:p>
    <w:p w:rsidR="000A51AD" w:rsidRPr="000A51AD" w:rsidRDefault="000A51AD" w:rsidP="000A51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Αντίγραφο άδειας ίδρυσης &amp; λειτουργίας ή της σύμβασης παραχώρησης εκμετάλλευσης της λιμνοθάλασσας (υδατοκαλλιεργητές).</w:t>
      </w:r>
    </w:p>
    <w:p w:rsidR="000A51AD" w:rsidRPr="000A51AD" w:rsidRDefault="000A51AD" w:rsidP="000A51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 xml:space="preserve">Βεβαίωση από δασικό συνεταιρισμό (δασεργάτες </w:t>
      </w:r>
      <w:proofErr w:type="spellStart"/>
      <w:r w:rsidRPr="000A51AD">
        <w:rPr>
          <w:rFonts w:ascii="Times New Roman" w:eastAsia="Times New Roman" w:hAnsi="Times New Roman" w:cs="Times New Roman"/>
          <w:sz w:val="24"/>
          <w:szCs w:val="24"/>
          <w:lang w:eastAsia="el-GR"/>
        </w:rPr>
        <w:t>ρητινοσυλλέκτες</w:t>
      </w:r>
      <w:proofErr w:type="spellEnd"/>
      <w:r w:rsidRPr="000A51AD">
        <w:rPr>
          <w:rFonts w:ascii="Times New Roman" w:eastAsia="Times New Roman" w:hAnsi="Times New Roman" w:cs="Times New Roman"/>
          <w:sz w:val="24"/>
          <w:szCs w:val="24"/>
          <w:lang w:eastAsia="el-GR"/>
        </w:rPr>
        <w:t>).</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u w:val="single"/>
          <w:lang w:eastAsia="el-GR"/>
        </w:rPr>
        <w:t>Μη κατά κύριο επάγγελμα αγρότης:</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8. Το τελευταίο εκκαθαριστικό φορολογικής δήλωσης και ευκρινές φωτοαντίγραφο τελευταίας φορολογικής δήλωσης Ε1.</w:t>
      </w:r>
      <w:r w:rsidRPr="000A51AD">
        <w:rPr>
          <w:rFonts w:ascii="Times New Roman" w:eastAsia="Times New Roman" w:hAnsi="Times New Roman" w:cs="Times New Roman"/>
          <w:sz w:val="24"/>
          <w:szCs w:val="24"/>
          <w:lang w:eastAsia="el-GR"/>
        </w:rPr>
        <w:br/>
        <w:t>Υπεύθυνη Δήλωση στην οποία δηλώνεται «Δεν έχω στην κατοχή μου άλλο αγροτικό αυτοκίνητο»</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0A51AD">
        <w:rPr>
          <w:rFonts w:ascii="Times New Roman" w:eastAsia="Times New Roman" w:hAnsi="Times New Roman" w:cs="Times New Roman"/>
          <w:sz w:val="24"/>
          <w:szCs w:val="24"/>
          <w:u w:val="single"/>
          <w:lang w:eastAsia="el-GR"/>
        </w:rPr>
        <w:t>Yπόλοιπα</w:t>
      </w:r>
      <w:proofErr w:type="spellEnd"/>
      <w:r w:rsidRPr="000A51AD">
        <w:rPr>
          <w:rFonts w:ascii="Times New Roman" w:eastAsia="Times New Roman" w:hAnsi="Times New Roman" w:cs="Times New Roman"/>
          <w:sz w:val="24"/>
          <w:szCs w:val="24"/>
          <w:u w:val="single"/>
          <w:lang w:eastAsia="el-GR"/>
        </w:rPr>
        <w:t xml:space="preserve"> επαγγέλματα:</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 xml:space="preserve">9. Ανάλογα με την επαγγελματική δραστηριότητα και για την διαπίστωση μεταφορικού έργου προσκομίζεται έντυπο με τον ή τους Κωδικούς Αριθμούς Δραστηριότητας (Κ.Α.Δ) από το </w:t>
      </w:r>
      <w:proofErr w:type="spellStart"/>
      <w:r w:rsidRPr="000A51AD">
        <w:rPr>
          <w:rFonts w:ascii="Times New Roman" w:eastAsia="Times New Roman" w:hAnsi="Times New Roman" w:cs="Times New Roman"/>
          <w:sz w:val="24"/>
          <w:szCs w:val="24"/>
          <w:lang w:eastAsia="el-GR"/>
        </w:rPr>
        <w:t>Taxisnet</w:t>
      </w:r>
      <w:proofErr w:type="spellEnd"/>
      <w:r w:rsidRPr="000A51AD">
        <w:rPr>
          <w:rFonts w:ascii="Times New Roman" w:eastAsia="Times New Roman" w:hAnsi="Times New Roman" w:cs="Times New Roman"/>
          <w:sz w:val="24"/>
          <w:szCs w:val="24"/>
          <w:lang w:eastAsia="el-GR"/>
        </w:rPr>
        <w:t xml:space="preserve"> &amp; Φωτοαντίγραφο εντύπου Ε3.</w:t>
      </w:r>
      <w:r w:rsidRPr="000A51AD">
        <w:rPr>
          <w:rFonts w:ascii="Times New Roman" w:eastAsia="Times New Roman" w:hAnsi="Times New Roman" w:cs="Times New Roman"/>
          <w:sz w:val="24"/>
          <w:szCs w:val="24"/>
          <w:lang w:eastAsia="el-GR"/>
        </w:rPr>
        <w:br/>
      </w:r>
      <w:r w:rsidRPr="000A51AD">
        <w:rPr>
          <w:rFonts w:ascii="Times New Roman" w:eastAsia="Times New Roman" w:hAnsi="Times New Roman" w:cs="Times New Roman"/>
          <w:sz w:val="24"/>
          <w:szCs w:val="24"/>
          <w:lang w:eastAsia="el-GR"/>
        </w:rPr>
        <w:lastRenderedPageBreak/>
        <w:t xml:space="preserve">Σε περίπτωση που το αυτοκίνητο μεταφέρει </w:t>
      </w:r>
      <w:proofErr w:type="spellStart"/>
      <w:r w:rsidRPr="000A51AD">
        <w:rPr>
          <w:rFonts w:ascii="Times New Roman" w:eastAsia="Times New Roman" w:hAnsi="Times New Roman" w:cs="Times New Roman"/>
          <w:sz w:val="24"/>
          <w:szCs w:val="24"/>
          <w:lang w:eastAsia="el-GR"/>
        </w:rPr>
        <w:t>τρόφιµα</w:t>
      </w:r>
      <w:proofErr w:type="spellEnd"/>
      <w:r w:rsidRPr="000A51AD">
        <w:rPr>
          <w:rFonts w:ascii="Times New Roman" w:eastAsia="Times New Roman" w:hAnsi="Times New Roman" w:cs="Times New Roman"/>
          <w:sz w:val="24"/>
          <w:szCs w:val="24"/>
          <w:lang w:eastAsia="el-GR"/>
        </w:rPr>
        <w:t xml:space="preserve"> ή είδη </w:t>
      </w:r>
      <w:proofErr w:type="spellStart"/>
      <w:r w:rsidRPr="000A51AD">
        <w:rPr>
          <w:rFonts w:ascii="Times New Roman" w:eastAsia="Times New Roman" w:hAnsi="Times New Roman" w:cs="Times New Roman"/>
          <w:sz w:val="24"/>
          <w:szCs w:val="24"/>
          <w:lang w:eastAsia="el-GR"/>
        </w:rPr>
        <w:t>δηµόσιας</w:t>
      </w:r>
      <w:proofErr w:type="spellEnd"/>
      <w:r w:rsidRPr="000A51AD">
        <w:rPr>
          <w:rFonts w:ascii="Times New Roman" w:eastAsia="Times New Roman" w:hAnsi="Times New Roman" w:cs="Times New Roman"/>
          <w:sz w:val="24"/>
          <w:szCs w:val="24"/>
          <w:lang w:eastAsia="el-GR"/>
        </w:rPr>
        <w:t xml:space="preserve"> υγείας προσκομίζεται βεβαίωση Κτηνιατρικής ή Υγειονομικής υπηρεσίας ή οποιαδήποτε άλλη έγγραφη συναίνεση συναρμοδίων κατά περίπτωση Υπηρεσιών.</w:t>
      </w:r>
    </w:p>
    <w:p w:rsidR="000A51AD" w:rsidRPr="000A51AD" w:rsidRDefault="000A51AD" w:rsidP="000A51A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0A51AD">
        <w:rPr>
          <w:rFonts w:ascii="Times New Roman" w:eastAsia="Times New Roman" w:hAnsi="Times New Roman" w:cs="Times New Roman"/>
          <w:b/>
          <w:bCs/>
          <w:sz w:val="27"/>
          <w:szCs w:val="27"/>
          <w:lang w:eastAsia="el-GR"/>
        </w:rPr>
        <w:t>Πληροφοριακά Στοιχεία</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 xml:space="preserve">Δικαιούχοι κτήσης Αγροτικού </w:t>
      </w:r>
      <w:proofErr w:type="spellStart"/>
      <w:r w:rsidRPr="000A51AD">
        <w:rPr>
          <w:rFonts w:ascii="Times New Roman" w:eastAsia="Times New Roman" w:hAnsi="Times New Roman" w:cs="Times New Roman"/>
          <w:sz w:val="24"/>
          <w:szCs w:val="24"/>
          <w:lang w:eastAsia="el-GR"/>
        </w:rPr>
        <w:t>αυτ</w:t>
      </w:r>
      <w:proofErr w:type="spellEnd"/>
      <w:r w:rsidRPr="000A51AD">
        <w:rPr>
          <w:rFonts w:ascii="Times New Roman" w:eastAsia="Times New Roman" w:hAnsi="Times New Roman" w:cs="Times New Roman"/>
          <w:sz w:val="24"/>
          <w:szCs w:val="24"/>
          <w:lang w:eastAsia="el-GR"/>
        </w:rPr>
        <w:t>/του ΦΙΧ είναι:</w:t>
      </w:r>
      <w:r w:rsidRPr="000A51AD">
        <w:rPr>
          <w:rFonts w:ascii="Times New Roman" w:eastAsia="Times New Roman" w:hAnsi="Times New Roman" w:cs="Times New Roman"/>
          <w:sz w:val="24"/>
          <w:szCs w:val="24"/>
          <w:lang w:eastAsia="el-GR"/>
        </w:rPr>
        <w:br/>
        <w:t>Οι Επαγγελματίες Αγρότες.</w:t>
      </w:r>
      <w:r w:rsidRPr="000A51AD">
        <w:rPr>
          <w:rFonts w:ascii="Times New Roman" w:eastAsia="Times New Roman" w:hAnsi="Times New Roman" w:cs="Times New Roman"/>
          <w:sz w:val="24"/>
          <w:szCs w:val="24"/>
          <w:lang w:eastAsia="el-GR"/>
        </w:rPr>
        <w:br/>
        <w:t>Οι Κάτοχοι Αγροτικής Εκμετάλλευσης.</w:t>
      </w:r>
      <w:r w:rsidRPr="000A51AD">
        <w:rPr>
          <w:rFonts w:ascii="Times New Roman" w:eastAsia="Times New Roman" w:hAnsi="Times New Roman" w:cs="Times New Roman"/>
          <w:sz w:val="24"/>
          <w:szCs w:val="24"/>
          <w:lang w:eastAsia="el-GR"/>
        </w:rPr>
        <w:br/>
        <w:t>Οι μη κατά κύριο Επάγγελμα Αγρότες.</w:t>
      </w:r>
      <w:r w:rsidRPr="000A51AD">
        <w:rPr>
          <w:rFonts w:ascii="Times New Roman" w:eastAsia="Times New Roman" w:hAnsi="Times New Roman" w:cs="Times New Roman"/>
          <w:sz w:val="24"/>
          <w:szCs w:val="24"/>
          <w:lang w:eastAsia="el-GR"/>
        </w:rPr>
        <w:br/>
        <w:t xml:space="preserve">Ο Επαγγελματίας Αγρότης ή Κάτοχος Αγροτικής Εκμετάλλευσης δικαιούται να ταξινομήσει φορτηγό αυτοκίνητο με ΜΑΜΦΟ και πάνω από 2,5 τόνους προσκομίζοντας τα δικαιολογητικά της περίπτωσης Β 7. </w:t>
      </w:r>
      <w:r w:rsidRPr="000A51AD">
        <w:rPr>
          <w:rFonts w:ascii="Times New Roman" w:eastAsia="Times New Roman" w:hAnsi="Times New Roman" w:cs="Times New Roman"/>
          <w:sz w:val="24"/>
          <w:szCs w:val="24"/>
          <w:lang w:eastAsia="el-GR"/>
        </w:rPr>
        <w:br/>
        <w:t xml:space="preserve">Ο μη κατά κύριο επάγγελμα αγρότης μπορεί να ταξινομήσει Φορτηγό αυτοκίνητο με ΜΑΜΦΟ μέχρι 2,5 τόνους (2.500 κιλά) ή μέχρι 1.300 </w:t>
      </w:r>
      <w:proofErr w:type="spellStart"/>
      <w:r w:rsidRPr="000A51AD">
        <w:rPr>
          <w:rFonts w:ascii="Times New Roman" w:eastAsia="Times New Roman" w:hAnsi="Times New Roman" w:cs="Times New Roman"/>
          <w:sz w:val="24"/>
          <w:szCs w:val="24"/>
          <w:lang w:eastAsia="el-GR"/>
        </w:rPr>
        <w:t>Kg</w:t>
      </w:r>
      <w:proofErr w:type="spellEnd"/>
      <w:r w:rsidRPr="000A51AD">
        <w:rPr>
          <w:rFonts w:ascii="Times New Roman" w:eastAsia="Times New Roman" w:hAnsi="Times New Roman" w:cs="Times New Roman"/>
          <w:sz w:val="24"/>
          <w:szCs w:val="24"/>
          <w:lang w:eastAsia="el-GR"/>
        </w:rPr>
        <w:t xml:space="preserve"> ωφέλιμο εφόσον στη φορολογική δήλωση δηλώνει εισόδημα από άσκηση αγροτικής δραστηριότητας με την προϋπόθεση άσκησης άλλης κύριας επαγγελματικής δραστηριότητας δηλαδή να έχει οποιαδήποτε ιδιότητα που του αποφέρει εισόδημα μεγαλύτερο από το αγροτικό και εφόσον προσκομίσει τα δικαιολογητικά της περίπτωσης Β 8.</w:t>
      </w:r>
      <w:r w:rsidRPr="000A51AD">
        <w:rPr>
          <w:rFonts w:ascii="Times New Roman" w:eastAsia="Times New Roman" w:hAnsi="Times New Roman" w:cs="Times New Roman"/>
          <w:sz w:val="24"/>
          <w:szCs w:val="24"/>
          <w:lang w:eastAsia="el-GR"/>
        </w:rPr>
        <w:br/>
        <w:t xml:space="preserve">Φορτηγό </w:t>
      </w:r>
      <w:proofErr w:type="spellStart"/>
      <w:r w:rsidRPr="000A51AD">
        <w:rPr>
          <w:rFonts w:ascii="Times New Roman" w:eastAsia="Times New Roman" w:hAnsi="Times New Roman" w:cs="Times New Roman"/>
          <w:sz w:val="24"/>
          <w:szCs w:val="24"/>
          <w:lang w:eastAsia="el-GR"/>
        </w:rPr>
        <w:t>αυτ</w:t>
      </w:r>
      <w:proofErr w:type="spellEnd"/>
      <w:r w:rsidRPr="000A51AD">
        <w:rPr>
          <w:rFonts w:ascii="Times New Roman" w:eastAsia="Times New Roman" w:hAnsi="Times New Roman" w:cs="Times New Roman"/>
          <w:sz w:val="24"/>
          <w:szCs w:val="24"/>
          <w:lang w:eastAsia="el-GR"/>
        </w:rPr>
        <w:t xml:space="preserve">/το με ΜΑΜΦΟ άνω των 3.500 </w:t>
      </w:r>
      <w:proofErr w:type="spellStart"/>
      <w:r w:rsidRPr="000A51AD">
        <w:rPr>
          <w:rFonts w:ascii="Times New Roman" w:eastAsia="Times New Roman" w:hAnsi="Times New Roman" w:cs="Times New Roman"/>
          <w:sz w:val="24"/>
          <w:szCs w:val="24"/>
          <w:lang w:eastAsia="el-GR"/>
        </w:rPr>
        <w:t>Kg</w:t>
      </w:r>
      <w:proofErr w:type="spellEnd"/>
      <w:r w:rsidRPr="000A51AD">
        <w:rPr>
          <w:rFonts w:ascii="Times New Roman" w:eastAsia="Times New Roman" w:hAnsi="Times New Roman" w:cs="Times New Roman"/>
          <w:sz w:val="24"/>
          <w:szCs w:val="24"/>
          <w:lang w:eastAsia="el-GR"/>
        </w:rPr>
        <w:t xml:space="preserve"> πρέπει να φέρει υποχρεωτικά ABS.</w:t>
      </w:r>
    </w:p>
    <w:p w:rsidR="000A51AD" w:rsidRPr="000A51AD" w:rsidRDefault="000A51AD" w:rsidP="000A51A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0A51AD">
        <w:rPr>
          <w:rFonts w:ascii="Times New Roman" w:eastAsia="Times New Roman" w:hAnsi="Times New Roman" w:cs="Times New Roman"/>
          <w:b/>
          <w:bCs/>
          <w:sz w:val="27"/>
          <w:szCs w:val="27"/>
          <w:lang w:eastAsia="el-GR"/>
        </w:rPr>
        <w:t>Διάρκεια έκδοσης πράξης</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 xml:space="preserve">Έως 50 ημέρες από την </w:t>
      </w:r>
      <w:proofErr w:type="spellStart"/>
      <w:r w:rsidRPr="000A51AD">
        <w:rPr>
          <w:rFonts w:ascii="Times New Roman" w:eastAsia="Times New Roman" w:hAnsi="Times New Roman" w:cs="Times New Roman"/>
          <w:sz w:val="24"/>
          <w:szCs w:val="24"/>
          <w:lang w:eastAsia="el-GR"/>
        </w:rPr>
        <w:t>περιέλευση</w:t>
      </w:r>
      <w:proofErr w:type="spellEnd"/>
      <w:r w:rsidRPr="000A51AD">
        <w:rPr>
          <w:rFonts w:ascii="Times New Roman" w:eastAsia="Times New Roman" w:hAnsi="Times New Roman" w:cs="Times New Roman"/>
          <w:sz w:val="24"/>
          <w:szCs w:val="24"/>
          <w:lang w:eastAsia="el-GR"/>
        </w:rPr>
        <w:t xml:space="preserve"> του αιτήματος και των απαραίτητων δικαιολογητικών στην αρμόδια για την έκδοση της τελικής πράξης υπηρεσία (ο χρόνος δεσμεύει την υπηρεσία)</w:t>
      </w:r>
    </w:p>
    <w:p w:rsidR="000A51AD" w:rsidRPr="000A51AD" w:rsidRDefault="000A51AD" w:rsidP="000A51A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0A51AD">
        <w:rPr>
          <w:rFonts w:ascii="Times New Roman" w:eastAsia="Times New Roman" w:hAnsi="Times New Roman" w:cs="Times New Roman"/>
          <w:b/>
          <w:bCs/>
          <w:sz w:val="27"/>
          <w:szCs w:val="27"/>
          <w:lang w:eastAsia="el-GR"/>
        </w:rPr>
        <w:t>Κόστος</w:t>
      </w:r>
    </w:p>
    <w:p w:rsidR="000A51AD" w:rsidRPr="000A51AD" w:rsidRDefault="000A51AD" w:rsidP="000A51AD">
      <w:pPr>
        <w:spacing w:before="100" w:beforeAutospacing="1" w:after="100" w:afterAutospacing="1" w:line="240" w:lineRule="auto"/>
        <w:rPr>
          <w:rFonts w:ascii="Times New Roman" w:eastAsia="Times New Roman" w:hAnsi="Times New Roman" w:cs="Times New Roman"/>
          <w:sz w:val="24"/>
          <w:szCs w:val="24"/>
          <w:lang w:eastAsia="el-GR"/>
        </w:rPr>
      </w:pPr>
      <w:r w:rsidRPr="000A51AD">
        <w:rPr>
          <w:rFonts w:ascii="Times New Roman" w:eastAsia="Times New Roman" w:hAnsi="Times New Roman" w:cs="Times New Roman"/>
          <w:sz w:val="24"/>
          <w:szCs w:val="24"/>
          <w:lang w:eastAsia="el-GR"/>
        </w:rPr>
        <w:t>Τέλος έκδοσης άδειας € 75 και τυχόν διαφορά εισφοράς ή τέλη κυκλοφορίας αν οφείλονται.</w:t>
      </w:r>
    </w:p>
    <w:p w:rsidR="000A51AD" w:rsidRPr="000A51AD" w:rsidRDefault="000A51AD" w:rsidP="000A51A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0A51AD">
        <w:rPr>
          <w:rFonts w:ascii="Times New Roman" w:eastAsia="Times New Roman" w:hAnsi="Times New Roman" w:cs="Times New Roman"/>
          <w:b/>
          <w:bCs/>
          <w:sz w:val="27"/>
          <w:szCs w:val="27"/>
          <w:lang w:eastAsia="el-GR"/>
        </w:rPr>
        <w:t>Σχετική Νομοθεσία</w:t>
      </w:r>
    </w:p>
    <w:p w:rsidR="000A51AD" w:rsidRPr="000A51AD" w:rsidRDefault="000A51AD" w:rsidP="000A51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6" w:tgtFrame="_blank" w:history="1">
        <w:r w:rsidRPr="000A51AD">
          <w:rPr>
            <w:rFonts w:ascii="Times New Roman" w:eastAsia="Times New Roman" w:hAnsi="Times New Roman" w:cs="Times New Roman"/>
            <w:color w:val="0000FF"/>
            <w:sz w:val="24"/>
            <w:szCs w:val="24"/>
            <w:u w:val="single"/>
            <w:lang w:eastAsia="el-GR"/>
          </w:rPr>
          <w:t>Ν.1959/1991 (Α΄ 123)</w:t>
        </w:r>
      </w:hyperlink>
      <w:r w:rsidRPr="000A51AD">
        <w:rPr>
          <w:rFonts w:ascii="Times New Roman" w:eastAsia="Times New Roman" w:hAnsi="Times New Roman" w:cs="Times New Roman"/>
          <w:sz w:val="24"/>
          <w:szCs w:val="24"/>
          <w:lang w:eastAsia="el-GR"/>
        </w:rPr>
        <w:t>, όπως ισχύει.</w:t>
      </w:r>
    </w:p>
    <w:p w:rsidR="000A51AD" w:rsidRPr="000A51AD" w:rsidRDefault="000A51AD" w:rsidP="000A51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7" w:tgtFrame="_blank" w:history="1">
        <w:r w:rsidRPr="000A51AD">
          <w:rPr>
            <w:rFonts w:ascii="Times New Roman" w:eastAsia="Times New Roman" w:hAnsi="Times New Roman" w:cs="Times New Roman"/>
            <w:color w:val="0000FF"/>
            <w:sz w:val="24"/>
            <w:szCs w:val="24"/>
            <w:u w:val="single"/>
            <w:lang w:eastAsia="el-GR"/>
          </w:rPr>
          <w:t>Απόφαση Α2/29542/5347/1991 (Β΄707)</w:t>
        </w:r>
      </w:hyperlink>
      <w:r w:rsidRPr="000A51AD">
        <w:rPr>
          <w:rFonts w:ascii="Times New Roman" w:eastAsia="Times New Roman" w:hAnsi="Times New Roman" w:cs="Times New Roman"/>
          <w:sz w:val="24"/>
          <w:szCs w:val="24"/>
          <w:lang w:eastAsia="el-GR"/>
        </w:rPr>
        <w:t>, όπως ισχύει.</w:t>
      </w:r>
    </w:p>
    <w:p w:rsidR="000A51AD" w:rsidRPr="000A51AD" w:rsidRDefault="000A51AD" w:rsidP="000A51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8" w:tgtFrame="_blank" w:history="1">
        <w:r w:rsidRPr="000A51AD">
          <w:rPr>
            <w:rFonts w:ascii="Times New Roman" w:eastAsia="Times New Roman" w:hAnsi="Times New Roman" w:cs="Times New Roman"/>
            <w:color w:val="0000FF"/>
            <w:sz w:val="24"/>
            <w:szCs w:val="24"/>
            <w:u w:val="single"/>
            <w:lang w:eastAsia="el-GR"/>
          </w:rPr>
          <w:t>Ν. 4441/2016 (Α΄227)</w:t>
        </w:r>
      </w:hyperlink>
      <w:r w:rsidRPr="000A51AD">
        <w:rPr>
          <w:rFonts w:ascii="Times New Roman" w:eastAsia="Times New Roman" w:hAnsi="Times New Roman" w:cs="Times New Roman"/>
          <w:sz w:val="24"/>
          <w:szCs w:val="24"/>
          <w:lang w:eastAsia="el-GR"/>
        </w:rPr>
        <w:t>.</w:t>
      </w:r>
    </w:p>
    <w:p w:rsidR="000A51AD" w:rsidRPr="000A51AD" w:rsidRDefault="000A51AD" w:rsidP="000A51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9" w:tgtFrame="_blank" w:history="1">
        <w:r w:rsidRPr="000A51AD">
          <w:rPr>
            <w:rFonts w:ascii="Times New Roman" w:eastAsia="Times New Roman" w:hAnsi="Times New Roman" w:cs="Times New Roman"/>
            <w:color w:val="0000FF"/>
            <w:sz w:val="24"/>
            <w:szCs w:val="24"/>
            <w:u w:val="single"/>
            <w:lang w:eastAsia="el-GR"/>
          </w:rPr>
          <w:t>Απόφαση Α1/οικ.18764/670/2017 (Β΄ 1065)</w:t>
        </w:r>
      </w:hyperlink>
      <w:r w:rsidRPr="000A51AD">
        <w:rPr>
          <w:rFonts w:ascii="Times New Roman" w:eastAsia="Times New Roman" w:hAnsi="Times New Roman" w:cs="Times New Roman"/>
          <w:sz w:val="24"/>
          <w:szCs w:val="24"/>
          <w:lang w:eastAsia="el-GR"/>
        </w:rPr>
        <w:t>.</w:t>
      </w:r>
    </w:p>
    <w:p w:rsidR="003072F2" w:rsidRDefault="003072F2"/>
    <w:sectPr w:rsidR="003072F2" w:rsidSect="003072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33DA1"/>
    <w:multiLevelType w:val="multilevel"/>
    <w:tmpl w:val="1FAE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61619D"/>
    <w:multiLevelType w:val="multilevel"/>
    <w:tmpl w:val="44B0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A51AD"/>
    <w:rsid w:val="000A51AD"/>
    <w:rsid w:val="003072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F2"/>
  </w:style>
  <w:style w:type="paragraph" w:styleId="2">
    <w:name w:val="heading 2"/>
    <w:basedOn w:val="a"/>
    <w:link w:val="2Char"/>
    <w:uiPriority w:val="9"/>
    <w:qFormat/>
    <w:rsid w:val="000A51A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0A51A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0A51A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A51AD"/>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0A51AD"/>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0A51AD"/>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0A51AD"/>
    <w:rPr>
      <w:color w:val="0000FF"/>
      <w:u w:val="single"/>
    </w:rPr>
  </w:style>
  <w:style w:type="character" w:customStyle="1" w:styleId="text">
    <w:name w:val="text"/>
    <w:basedOn w:val="a0"/>
    <w:rsid w:val="000A51AD"/>
  </w:style>
  <w:style w:type="paragraph" w:styleId="Web">
    <w:name w:val="Normal (Web)"/>
    <w:basedOn w:val="a"/>
    <w:uiPriority w:val="99"/>
    <w:semiHidden/>
    <w:unhideWhenUsed/>
    <w:rsid w:val="000A51A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oltips">
    <w:name w:val="tooltips"/>
    <w:basedOn w:val="a0"/>
    <w:rsid w:val="000A51AD"/>
  </w:style>
</w:styles>
</file>

<file path=word/webSettings.xml><?xml version="1.0" encoding="utf-8"?>
<w:webSettings xmlns:r="http://schemas.openxmlformats.org/officeDocument/2006/relationships" xmlns:w="http://schemas.openxmlformats.org/wordprocessingml/2006/main">
  <w:divs>
    <w:div w:id="1436753780">
      <w:bodyDiv w:val="1"/>
      <w:marLeft w:val="0"/>
      <w:marRight w:val="0"/>
      <w:marTop w:val="0"/>
      <w:marBottom w:val="0"/>
      <w:divBdr>
        <w:top w:val="none" w:sz="0" w:space="0" w:color="auto"/>
        <w:left w:val="none" w:sz="0" w:space="0" w:color="auto"/>
        <w:bottom w:val="none" w:sz="0" w:space="0" w:color="auto"/>
        <w:right w:val="none" w:sz="0" w:space="0" w:color="auto"/>
      </w:divBdr>
      <w:divsChild>
        <w:div w:id="1556233386">
          <w:marLeft w:val="0"/>
          <w:marRight w:val="0"/>
          <w:marTop w:val="0"/>
          <w:marBottom w:val="0"/>
          <w:divBdr>
            <w:top w:val="none" w:sz="0" w:space="0" w:color="auto"/>
            <w:left w:val="none" w:sz="0" w:space="0" w:color="auto"/>
            <w:bottom w:val="none" w:sz="0" w:space="0" w:color="auto"/>
            <w:right w:val="none" w:sz="0" w:space="0" w:color="auto"/>
          </w:divBdr>
          <w:divsChild>
            <w:div w:id="1249845182">
              <w:marLeft w:val="0"/>
              <w:marRight w:val="0"/>
              <w:marTop w:val="0"/>
              <w:marBottom w:val="0"/>
              <w:divBdr>
                <w:top w:val="none" w:sz="0" w:space="0" w:color="auto"/>
                <w:left w:val="none" w:sz="0" w:space="0" w:color="auto"/>
                <w:bottom w:val="none" w:sz="0" w:space="0" w:color="auto"/>
                <w:right w:val="none" w:sz="0" w:space="0" w:color="auto"/>
              </w:divBdr>
              <w:divsChild>
                <w:div w:id="305935005">
                  <w:marLeft w:val="0"/>
                  <w:marRight w:val="0"/>
                  <w:marTop w:val="0"/>
                  <w:marBottom w:val="0"/>
                  <w:divBdr>
                    <w:top w:val="none" w:sz="0" w:space="0" w:color="auto"/>
                    <w:left w:val="none" w:sz="0" w:space="0" w:color="auto"/>
                    <w:bottom w:val="none" w:sz="0" w:space="0" w:color="auto"/>
                    <w:right w:val="none" w:sz="0" w:space="0" w:color="auto"/>
                  </w:divBdr>
                  <w:divsChild>
                    <w:div w:id="12033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dme.crete.gov.gr/wp-content/uploads/2019/01/N_4441_2016_A_227.pdf" TargetMode="External"/><Relationship Id="rId3" Type="http://schemas.openxmlformats.org/officeDocument/2006/relationships/settings" Target="settings.xml"/><Relationship Id="rId7" Type="http://schemas.openxmlformats.org/officeDocument/2006/relationships/hyperlink" Target="http://gdme.crete.gov.gr/wp-content/uploads/2019/01/Y_A_A2_29542_5347_1991_B_7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dme.crete.gov.gr/wp-content/uploads/2019/01/N_1959_1991.pdf" TargetMode="External"/><Relationship Id="rId11" Type="http://schemas.openxmlformats.org/officeDocument/2006/relationships/theme" Target="theme/theme1.xml"/><Relationship Id="rId5" Type="http://schemas.openxmlformats.org/officeDocument/2006/relationships/hyperlink" Target="http://gdme.crete.gov.gr/wp-content/uploads/2020/02/13050106_ekdosi_adeias_kykloforias_FIX_logo_metavivasi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dme.crete.gov.gr/wp-content/uploads/2019/01/Arithm_A1_oik_18764_670_2017_B_1065.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3497</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papadod</dc:creator>
  <cp:lastModifiedBy>papadod</cp:lastModifiedBy>
  <cp:revision>1</cp:revision>
  <dcterms:created xsi:type="dcterms:W3CDTF">2021-03-09T10:16:00Z</dcterms:created>
  <dcterms:modified xsi:type="dcterms:W3CDTF">2021-03-09T10:17:00Z</dcterms:modified>
</cp:coreProperties>
</file>